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ind w:left="0" w:right="0" w:firstLine="0"/>
        <w:rPr>
          <w:rFonts w:ascii="Arial" w:cs="Arial" w:eastAsia="Arial" w:hAnsi="Arial"/>
          <w:sz w:val="22"/>
          <w:szCs w:val="22"/>
        </w:rPr>
      </w:pPr>
      <w:r w:rsidDel="00000000" w:rsidR="00000000" w:rsidRPr="00000000">
        <w:rPr>
          <w:rFonts w:ascii="Arial" w:cs="Arial" w:eastAsia="Arial" w:hAnsi="Arial"/>
          <w:rtl w:val="0"/>
        </w:rPr>
        <w:t xml:space="preserve">ALLEGATO 7</w:t>
      </w:r>
      <w:r w:rsidDel="00000000" w:rsidR="00000000" w:rsidRPr="00000000">
        <w:rPr>
          <w:rtl w:val="0"/>
        </w:rPr>
      </w:r>
    </w:p>
    <w:p w:rsidR="00000000" w:rsidDel="00000000" w:rsidP="00000000" w:rsidRDefault="00000000" w:rsidRPr="00000000" w14:paraId="00000002">
      <w:pPr>
        <w:spacing w:after="0" w:before="165" w:line="244" w:lineRule="auto"/>
        <w:ind w:left="0" w:right="137.00787401574928" w:firstLine="0"/>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MODELLO DI OFFERTA PROGETTUALE-GESTIONALE</w:t>
      </w:r>
    </w:p>
    <w:p w:rsidR="00000000" w:rsidDel="00000000" w:rsidP="00000000" w:rsidRDefault="00000000" w:rsidRPr="00000000" w14:paraId="00000003">
      <w:pPr>
        <w:tabs>
          <w:tab w:val="left" w:leader="none" w:pos="-1800"/>
          <w:tab w:val="left" w:leader="none" w:pos="1080"/>
          <w:tab w:val="left" w:leader="none" w:pos="1800"/>
          <w:tab w:val="left" w:leader="none" w:pos="6300"/>
        </w:tabs>
        <w:ind w:left="1417"/>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tabs>
          <w:tab w:val="left" w:leader="none" w:pos="-1800"/>
          <w:tab w:val="left" w:leader="none" w:pos="1080"/>
          <w:tab w:val="left" w:leader="none" w:pos="1800"/>
          <w:tab w:val="left" w:leader="none" w:pos="6300"/>
        </w:tabs>
        <w:ind w:left="1417"/>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OGGETTO:</w:t>
        <w:tab/>
        <w:t xml:space="preserve">Avviso pubblico per il rilascio della concessione mineraria per dolomite, denominata “Dosseni”, ricadente nel comune di Roverè della Luna - art. 10, comma 1, della legge provinciale 11 dicembre 2020, n. 14 - approvato con deliberazione della Giunta provinciale n. ________  del ________________ . </w:t>
      </w:r>
    </w:p>
    <w:p w:rsidR="00000000" w:rsidDel="00000000" w:rsidP="00000000" w:rsidRDefault="00000000" w:rsidRPr="00000000" w14:paraId="00000005">
      <w:pPr>
        <w:tabs>
          <w:tab w:val="left" w:leader="none" w:pos="-1800"/>
          <w:tab w:val="left" w:leader="none" w:pos="1080"/>
          <w:tab w:val="left" w:leader="none" w:pos="1800"/>
          <w:tab w:val="left" w:leader="none" w:pos="6300"/>
        </w:tabs>
        <w:ind w:left="1417"/>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spacing w:before="165" w:line="244" w:lineRule="auto"/>
        <w:ind w:right="137.00787401574928"/>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Of</w:t>
      </w:r>
      <w:r w:rsidDel="00000000" w:rsidR="00000000" w:rsidRPr="00000000">
        <w:rPr>
          <w:rFonts w:ascii="Arial" w:cs="Arial" w:eastAsia="Arial" w:hAnsi="Arial"/>
          <w:b w:val="1"/>
          <w:bCs w:val="1"/>
          <w:sz w:val="26"/>
          <w:szCs w:val="26"/>
          <w:rtl w:val="0"/>
        </w:rPr>
        <w:t xml:space="preserve">ferta progettuale-gestionale</w:t>
      </w:r>
    </w:p>
    <w:p w:rsidR="00000000" w:rsidDel="00000000" w:rsidP="00000000" w:rsidRDefault="00000000" w:rsidRPr="00000000" w14:paraId="00000007">
      <w:pPr>
        <w:tabs>
          <w:tab w:val="left" w:leader="none" w:pos="-1800"/>
          <w:tab w:val="left" w:leader="none" w:pos="1080"/>
          <w:tab w:val="left" w:leader="none" w:pos="1800"/>
          <w:tab w:val="left" w:leader="none" w:pos="6300"/>
        </w:tabs>
        <w:ind w:left="141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tabs>
          <w:tab w:val="left" w:leader="none" w:pos="-1800"/>
          <w:tab w:val="left" w:leader="none" w:pos="1080"/>
          <w:tab w:val="left" w:leader="none" w:pos="1800"/>
          <w:tab w:val="left" w:leader="none" w:pos="6300"/>
        </w:tabs>
        <w:ind w:left="141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Arial" w:cs="Arial" w:eastAsia="Arial" w:hAnsi="Arial"/>
          <w:b w:val="1"/>
          <w:bCs w:val="1"/>
          <w:i w:val="1"/>
          <w:iCs w:val="1"/>
          <w:highlight w:val="white"/>
          <w:u w:val="single"/>
        </w:rPr>
      </w:pPr>
      <w:r w:rsidDel="00000000" w:rsidR="00000000" w:rsidRPr="00000000">
        <w:rPr>
          <w:rFonts w:ascii="Arial" w:cs="Arial" w:eastAsia="Arial" w:hAnsi="Arial"/>
          <w:b w:val="1"/>
          <w:bCs w:val="1"/>
          <w:i w:val="1"/>
          <w:iCs w:val="1"/>
          <w:highlight w:val="white"/>
          <w:u w:val="single"/>
          <w:rtl w:val="0"/>
        </w:rPr>
        <w:t xml:space="preserve">Ai sensi del paragrafo n. 14 dell’avviso si evidenzia che </w:t>
      </w:r>
      <w:r w:rsidDel="00000000" w:rsidR="00000000" w:rsidRPr="00000000">
        <w:rPr>
          <w:rFonts w:ascii="Arial" w:cs="Arial" w:eastAsia="Arial" w:hAnsi="Arial"/>
          <w:b w:val="1"/>
          <w:bCs w:val="1"/>
          <w:i w:val="1"/>
          <w:iCs w:val="1"/>
          <w:highlight w:val="white"/>
          <w:u w:val="single"/>
          <w:rtl w:val="0"/>
        </w:rPr>
        <w:t xml:space="preserve">la dimensione complessiva dell’offerta non può eccedere le 20 pagine formato A4, solo fronte, e ulteriori massimo 40 pagine per gli allegati, per un totale massimo di 60 pagine. Le pagine eccedenti non saranno valutate.</w:t>
      </w:r>
    </w:p>
    <w:p w:rsidR="00000000" w:rsidDel="00000000" w:rsidP="00000000" w:rsidRDefault="00000000" w:rsidRPr="00000000" w14:paraId="0000000A">
      <w:pPr>
        <w:tabs>
          <w:tab w:val="left" w:leader="none" w:pos="-1800"/>
          <w:tab w:val="left" w:leader="none" w:pos="1080"/>
          <w:tab w:val="left" w:leader="none" w:pos="1800"/>
          <w:tab w:val="left" w:leader="none" w:pos="6300"/>
        </w:tabs>
        <w:ind w:left="1417"/>
        <w:jc w:val="both"/>
        <w:rPr>
          <w:rFonts w:ascii="Arial" w:cs="Arial" w:eastAsia="Arial" w:hAnsi="Arial"/>
          <w:b w:val="1"/>
          <w:bCs w:val="1"/>
          <w:sz w:val="22"/>
          <w:szCs w:val="22"/>
        </w:rPr>
      </w:pPr>
      <w:r w:rsidDel="00000000" w:rsidR="00000000" w:rsidRPr="00000000">
        <w:rPr>
          <w:rFonts w:ascii="Arial" w:cs="Arial" w:eastAsia="Arial" w:hAnsi="Arial"/>
          <w:b w:val="1"/>
          <w:bCs w:val="1"/>
          <w:sz w:val="24"/>
          <w:szCs w:val="24"/>
          <w:rtl w:val="0"/>
        </w:rPr>
        <w:tab/>
        <w:tab/>
      </w:r>
      <w:r w:rsidDel="00000000" w:rsidR="00000000" w:rsidRPr="00000000">
        <w:rPr>
          <w:rtl w:val="0"/>
        </w:rPr>
      </w:r>
    </w:p>
    <w:tbl>
      <w:tblPr>
        <w:tblStyle w:val="Table1"/>
        <w:tblW w:w="10200.000000000002" w:type="dxa"/>
        <w:jc w:val="left"/>
        <w:tblInd w:w="-8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00"/>
        <w:gridCol w:w="8900.000000000002"/>
        <w:tblGridChange w:id="0">
          <w:tblGrid>
            <w:gridCol w:w="1300"/>
            <w:gridCol w:w="8900.00000000000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C">
            <w:pPr>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Contenuto dell’offerta</w:t>
            </w:r>
          </w:p>
        </w:tc>
      </w:tr>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jc w:val="center"/>
              <w:rPr>
                <w:rFonts w:ascii="Arial" w:cs="Arial" w:eastAsia="Arial" w:hAnsi="Arial"/>
                <w:b w:val="1"/>
                <w:bCs w:val="1"/>
                <w:sz w:val="22"/>
                <w:szCs w:val="22"/>
              </w:rPr>
            </w:pPr>
            <w:r w:rsidDel="00000000" w:rsidR="00000000" w:rsidRPr="00000000">
              <w:rPr>
                <w:rFonts w:ascii="Arial" w:cs="Arial" w:eastAsia="Arial" w:hAnsi="Arial"/>
                <w:b w:val="1"/>
                <w:bCs w:val="1"/>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highlight w:val="white"/>
                <w:rtl w:val="0"/>
              </w:rPr>
              <w:t xml:space="preserve">Progetto di coltivazione del giacimento e piano di sviluppo dell'attività che assicurino il migliore ed efficiente sfruttamento del giacimento mediante misure volte a ridurre l'impatto ambientale nel processo di lavorazione e ad assicurare la qualità dei giacimenti minerari</w:t>
            </w:r>
            <w:r w:rsidDel="00000000" w:rsidR="00000000" w:rsidRPr="00000000">
              <w:rPr>
                <w:rtl w:val="0"/>
              </w:rPr>
            </w:r>
          </w:p>
        </w:tc>
      </w:tr>
      <w:tr>
        <w:trPr>
          <w:cantSplit w:val="0"/>
          <w:trHeight w:val="8214.99999999999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276" w:lineRule="auto"/>
              <w:jc w:val="both"/>
              <w:rPr>
                <w:rFonts w:ascii="Arial" w:cs="Arial" w:eastAsia="Arial" w:hAnsi="Arial"/>
              </w:rPr>
            </w:pPr>
            <w:r w:rsidDel="00000000" w:rsidR="00000000" w:rsidRPr="00000000">
              <w:rPr>
                <w:rFonts w:ascii="Arial" w:cs="Arial" w:eastAsia="Arial" w:hAnsi="Arial"/>
                <w:rtl w:val="0"/>
              </w:rPr>
              <w:t xml:space="preserve">Modalità di lavorazione (estrazione, prima lavorazione e trasformazione) del materiale volta a ottimizzare la produzione e valorizzare l’utilizzo del minerale di prima categoria, comprese la gestione e valorizzazione dei materiali associati e la riduzione dei rifiuti estrattivi, la messa in sicurezza dei luoghi e il ripristino ambientale.</w:t>
            </w: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14">
            <w:pPr>
              <w:spacing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A</w:t>
            </w:r>
            <w:r w:rsidDel="00000000" w:rsidR="00000000" w:rsidRPr="00000000">
              <w:rPr>
                <w:rFonts w:ascii="Arial" w:cs="Arial" w:eastAsia="Arial" w:hAnsi="Arial"/>
                <w:i w:val="1"/>
                <w:iCs w:val="1"/>
                <w:rtl w:val="0"/>
              </w:rPr>
              <w:t xml:space="preserve">llegare Relazione descrittiva sul progetto di coltivazione e piano di sviluppo dell’attività, con cronoprogramma, eventuali elaborati grafici e cartografici e altri allegati. </w:t>
            </w:r>
          </w:p>
          <w:p w:rsidR="00000000" w:rsidDel="00000000" w:rsidP="00000000" w:rsidRDefault="00000000" w:rsidRPr="00000000" w14:paraId="00000015">
            <w:pPr>
              <w:spacing w:line="276" w:lineRule="auto"/>
              <w:jc w:val="both"/>
              <w:rPr>
                <w:rFonts w:ascii="Arial" w:cs="Arial" w:eastAsia="Arial" w:hAnsi="Arial"/>
              </w:rPr>
            </w:pPr>
            <w:r w:rsidDel="00000000" w:rsidR="00000000" w:rsidRPr="00000000">
              <w:rPr>
                <w:rFonts w:ascii="Arial" w:cs="Arial" w:eastAsia="Arial" w:hAnsi="Arial"/>
                <w:i w:val="1"/>
                <w:iCs w:val="1"/>
                <w:rtl w:val="0"/>
              </w:rPr>
              <w:t xml:space="preserve">La Relazione deve dettagliare:</w:t>
            </w:r>
            <w:r w:rsidDel="00000000" w:rsidR="00000000" w:rsidRPr="00000000">
              <w:rPr>
                <w:rtl w:val="0"/>
              </w:rPr>
            </w:r>
          </w:p>
          <w:p w:rsidR="00000000" w:rsidDel="00000000" w:rsidP="00000000" w:rsidRDefault="00000000" w:rsidRPr="00000000" w14:paraId="00000016">
            <w:pPr>
              <w:numPr>
                <w:ilvl w:val="0"/>
                <w:numId w:val="4"/>
              </w:numPr>
              <w:spacing w:line="276" w:lineRule="auto"/>
              <w:ind w:left="720" w:hanging="360"/>
              <w:jc w:val="both"/>
              <w:rPr>
                <w:rFonts w:ascii="Arial" w:cs="Arial" w:eastAsia="Arial" w:hAnsi="Arial"/>
                <w:i w:val="1"/>
                <w:iCs w:val="1"/>
              </w:rPr>
            </w:pPr>
            <w:r w:rsidDel="00000000" w:rsidR="00000000" w:rsidRPr="00000000">
              <w:rPr>
                <w:rFonts w:ascii="Arial" w:cs="Arial" w:eastAsia="Arial" w:hAnsi="Arial"/>
                <w:i w:val="1"/>
                <w:iCs w:val="1"/>
                <w:rtl w:val="0"/>
              </w:rPr>
              <w:t xml:space="preserve">le modalità di coltivazione e di ripristino ambientale, comprese le opere di messa in sicurezza del versante, nonché modalità e ubicazione della prima lavorazione del materiale al fine di ottimizzare la produzione e valorizzare l’utilizzo del minerale di prima categoria, comprese la gestione e valorizzazione dei materiali associati e la riduzione e gestione dei rifiuti estrattivi</w:t>
            </w:r>
            <w:r w:rsidDel="00000000" w:rsidR="00000000" w:rsidRPr="00000000">
              <w:rPr>
                <w:rFonts w:ascii="Arial" w:cs="Arial" w:eastAsia="Arial" w:hAnsi="Arial"/>
                <w:i w:val="1"/>
                <w:iCs w:val="1"/>
                <w:highlight w:val="white"/>
                <w:rtl w:val="0"/>
              </w:rPr>
              <w:t xml:space="preserve">;</w:t>
            </w:r>
          </w:p>
          <w:p w:rsidR="00000000" w:rsidDel="00000000" w:rsidP="00000000" w:rsidRDefault="00000000" w:rsidRPr="00000000" w14:paraId="00000017">
            <w:pPr>
              <w:numPr>
                <w:ilvl w:val="0"/>
                <w:numId w:val="4"/>
              </w:numPr>
              <w:spacing w:line="276" w:lineRule="auto"/>
              <w:ind w:left="720" w:hanging="360"/>
              <w:jc w:val="both"/>
              <w:rPr>
                <w:rFonts w:ascii="Arial" w:cs="Arial" w:eastAsia="Arial" w:hAnsi="Arial"/>
                <w:i w:val="1"/>
                <w:iCs w:val="1"/>
              </w:rPr>
            </w:pPr>
            <w:r w:rsidDel="00000000" w:rsidR="00000000" w:rsidRPr="00000000">
              <w:rPr>
                <w:rFonts w:ascii="Arial" w:cs="Arial" w:eastAsia="Arial" w:hAnsi="Arial"/>
                <w:i w:val="1"/>
                <w:iCs w:val="1"/>
                <w:rtl w:val="0"/>
              </w:rPr>
              <w:t xml:space="preserve">il piano di sviluppo dell’attività con cronoprogramma dei lavori per l’intera durata della concessione;</w:t>
            </w:r>
          </w:p>
          <w:p w:rsidR="00000000" w:rsidDel="00000000" w:rsidP="00000000" w:rsidRDefault="00000000" w:rsidRPr="00000000" w14:paraId="00000018">
            <w:pPr>
              <w:numPr>
                <w:ilvl w:val="0"/>
                <w:numId w:val="4"/>
              </w:numPr>
              <w:spacing w:line="276" w:lineRule="auto"/>
              <w:ind w:left="720" w:hanging="360"/>
              <w:jc w:val="both"/>
              <w:rPr>
                <w:rFonts w:ascii="Arial" w:cs="Arial" w:eastAsia="Arial" w:hAnsi="Arial"/>
                <w:i w:val="1"/>
                <w:iCs w:val="1"/>
                <w:u w:val="none"/>
              </w:rPr>
            </w:pPr>
            <w:r w:rsidDel="00000000" w:rsidR="00000000" w:rsidRPr="00000000">
              <w:rPr>
                <w:rFonts w:ascii="Arial" w:cs="Arial" w:eastAsia="Arial" w:hAnsi="Arial"/>
                <w:i w:val="1"/>
                <w:iCs w:val="1"/>
                <w:rtl w:val="0"/>
              </w:rPr>
              <w:t xml:space="preserve">gli usi industriali previsti per il materiale di prima categoria, mediante dimostrazione delle capacità in proprio, oppure mediante appositi impegni contrattuali formalizzati con soggetti terzi;</w:t>
            </w:r>
          </w:p>
          <w:p w:rsidR="00000000" w:rsidDel="00000000" w:rsidP="00000000" w:rsidRDefault="00000000" w:rsidRPr="00000000" w14:paraId="00000019">
            <w:pPr>
              <w:numPr>
                <w:ilvl w:val="0"/>
                <w:numId w:val="4"/>
              </w:numPr>
              <w:spacing w:line="276" w:lineRule="auto"/>
              <w:ind w:left="720" w:hanging="360"/>
              <w:jc w:val="both"/>
              <w:rPr>
                <w:rFonts w:ascii="Arial" w:cs="Arial" w:eastAsia="Arial" w:hAnsi="Arial"/>
                <w:i w:val="1"/>
                <w:iCs w:val="1"/>
                <w:u w:val="none"/>
              </w:rPr>
            </w:pPr>
            <w:r w:rsidDel="00000000" w:rsidR="00000000" w:rsidRPr="00000000">
              <w:rPr>
                <w:rFonts w:ascii="Arial" w:cs="Arial" w:eastAsia="Arial" w:hAnsi="Arial"/>
                <w:i w:val="1"/>
                <w:iCs w:val="1"/>
                <w:rtl w:val="0"/>
              </w:rPr>
              <w:t xml:space="preserve">la titolarità della filiera completa, dall’estrazione alla trasformazione e utilizzo del minerale, comprovata da visure camerali o altra idonea documentazione;</w:t>
            </w:r>
          </w:p>
          <w:p w:rsidR="00000000" w:rsidDel="00000000" w:rsidP="00000000" w:rsidRDefault="00000000" w:rsidRPr="00000000" w14:paraId="0000001A">
            <w:pPr>
              <w:numPr>
                <w:ilvl w:val="0"/>
                <w:numId w:val="4"/>
              </w:numPr>
              <w:spacing w:line="276" w:lineRule="auto"/>
              <w:ind w:left="720" w:hanging="360"/>
              <w:jc w:val="both"/>
              <w:rPr>
                <w:rFonts w:ascii="Arial" w:cs="Arial" w:eastAsia="Arial" w:hAnsi="Arial"/>
                <w:i w:val="1"/>
                <w:iCs w:val="1"/>
                <w:u w:val="none"/>
              </w:rPr>
            </w:pPr>
            <w:r w:rsidDel="00000000" w:rsidR="00000000" w:rsidRPr="00000000">
              <w:rPr>
                <w:rFonts w:ascii="Arial" w:cs="Arial" w:eastAsia="Arial" w:hAnsi="Arial"/>
                <w:i w:val="1"/>
                <w:iCs w:val="1"/>
                <w:rtl w:val="0"/>
              </w:rPr>
              <w:t xml:space="preserve">l’utilizzo del minerale come materia prima critica e strategica, ossia per la produzione di magnesio metallo.</w:t>
            </w:r>
          </w:p>
          <w:p w:rsidR="00000000" w:rsidDel="00000000" w:rsidP="00000000" w:rsidRDefault="00000000" w:rsidRPr="00000000" w14:paraId="0000001B">
            <w:pPr>
              <w:spacing w:line="276" w:lineRule="auto"/>
              <w:ind w:left="0" w:firstLine="0"/>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1C">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Allegato: Relazione descrittiva sul progetto di coltivazione e piano di sviluppo dell’attività con relativi allegati </w:t>
            </w:r>
            <w:r w:rsidDel="00000000" w:rsidR="00000000" w:rsidRPr="00000000">
              <w:rPr>
                <w:rFonts w:ascii="Arial" w:cs="Arial" w:eastAsia="Arial" w:hAnsi="Arial"/>
                <w:rtl w:val="0"/>
              </w:rPr>
              <w:t xml:space="preserve">(ad es. impegni contrattuali con soggetti terzi, visure camerali, ecc).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1b</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Misure migliorative e best practice volte a ridurre l’impatto ambientale nel processo di lavorazione (estrazione e prima lavorazione). </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i w:val="1"/>
                <w:iCs w:val="1"/>
              </w:rPr>
            </w:pPr>
            <w:r w:rsidDel="00000000" w:rsidR="00000000" w:rsidRPr="00000000">
              <w:rPr>
                <w:rFonts w:ascii="Arial" w:cs="Arial" w:eastAsia="Arial" w:hAnsi="Arial"/>
                <w:i w:val="1"/>
                <w:iCs w:val="1"/>
                <w:rtl w:val="0"/>
              </w:rPr>
              <w:t xml:space="preserve">Descrivere le misure, compresi i tempi di implementazione e gli impatti positivi attesi sull’ambiente.</w:t>
            </w:r>
          </w:p>
          <w:p w:rsidR="00000000" w:rsidDel="00000000" w:rsidP="00000000" w:rsidRDefault="00000000" w:rsidRPr="00000000" w14:paraId="00000021">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22">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23">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Misure migliorative della modalità di estrazione e prima lavorazione</w:t>
            </w:r>
          </w:p>
          <w:p w:rsidR="00000000" w:rsidDel="00000000" w:rsidP="00000000" w:rsidRDefault="00000000" w:rsidRPr="00000000" w14:paraId="00000024">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5">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Risparmio idrico e salvaguardia quali-quantitativa dei corpi idrici anche per quanto attiene alla gestione delle acque reflue</w:t>
            </w:r>
          </w:p>
          <w:p w:rsidR="00000000" w:rsidDel="00000000" w:rsidP="00000000" w:rsidRDefault="00000000" w:rsidRPr="00000000" w14:paraId="00000027">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Risparmio energetico</w:t>
            </w:r>
          </w:p>
          <w:p w:rsidR="00000000" w:rsidDel="00000000" w:rsidP="00000000" w:rsidRDefault="00000000" w:rsidRPr="00000000" w14:paraId="0000002A">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B">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Abbattimento delle polveri</w:t>
            </w:r>
          </w:p>
          <w:p w:rsidR="00000000" w:rsidDel="00000000" w:rsidP="00000000" w:rsidRDefault="00000000" w:rsidRPr="00000000" w14:paraId="0000002D">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Riduzione dell’inquinamento acustico</w:t>
            </w:r>
          </w:p>
          <w:p w:rsidR="00000000" w:rsidDel="00000000" w:rsidP="00000000" w:rsidRDefault="00000000" w:rsidRPr="00000000" w14:paraId="00000030">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Altre misure e interventi, anche di economia circolare</w:t>
            </w:r>
          </w:p>
          <w:p w:rsidR="00000000" w:rsidDel="00000000" w:rsidP="00000000" w:rsidRDefault="00000000" w:rsidRPr="00000000" w14:paraId="00000033">
            <w:pPr>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4">
            <w:pPr>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bCs w:val="1"/>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8">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Misure di mitigazione e compensazione ambientale e paesaggistica</w:t>
            </w:r>
          </w:p>
          <w:p w:rsidR="00000000" w:rsidDel="00000000" w:rsidP="00000000" w:rsidRDefault="00000000" w:rsidRPr="00000000" w14:paraId="00000039">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3A">
            <w:pPr>
              <w:jc w:val="both"/>
              <w:rPr>
                <w:rFonts w:ascii="Arial" w:cs="Arial" w:eastAsia="Arial" w:hAnsi="Arial"/>
                <w:i w:val="1"/>
                <w:iCs w:val="1"/>
              </w:rPr>
            </w:pPr>
            <w:r w:rsidDel="00000000" w:rsidR="00000000" w:rsidRPr="00000000">
              <w:rPr>
                <w:rFonts w:ascii="Arial" w:cs="Arial" w:eastAsia="Arial" w:hAnsi="Arial"/>
                <w:i w:val="1"/>
                <w:iCs w:val="1"/>
                <w:rtl w:val="0"/>
              </w:rPr>
              <w:t xml:space="preserve">Descrivere le misure, comprensive dei tempi di implementazione</w:t>
            </w:r>
          </w:p>
          <w:p w:rsidR="00000000" w:rsidDel="00000000" w:rsidP="00000000" w:rsidRDefault="00000000" w:rsidRPr="00000000" w14:paraId="0000003B">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Misure finalizzate a contenere l’impatto del traffico pesante generato dall’attività estrattiva e di lavorazione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Ricorso a mezzi e macchinari di classe ambientale elevata per il trasporto del minerale dopo la prima lavorazione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br w:type="textWrapping"/>
              <w:t xml:space="preserve">_________________________________________________________________</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Misure a favore della collettività (a puro titolo di esempio: interventi di arredo urbano, aree verdi, opere infrastrutturali di interesse comunale, manutenzione di viabilità comunale)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spacing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rtl w:val="0"/>
              </w:rPr>
              <w:t xml:space="preserve">Piano dell'occupazione del personale impiegato nell'unità produttiva interessata dalla concessione che tenga conto della continuità occupazionale e dei livelli di occupazione riferiti alla concessione in scadenza</w:t>
            </w:r>
            <w:r w:rsidDel="00000000" w:rsidR="00000000" w:rsidRPr="00000000">
              <w:rPr>
                <w:rtl w:val="0"/>
              </w:rPr>
            </w:r>
          </w:p>
          <w:p w:rsidR="00000000" w:rsidDel="00000000" w:rsidP="00000000" w:rsidRDefault="00000000" w:rsidRPr="00000000" w14:paraId="00000049">
            <w:pPr>
              <w:spacing w:line="276"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4A">
            <w:pPr>
              <w:spacing w:line="276" w:lineRule="auto"/>
              <w:jc w:val="both"/>
              <w:rPr>
                <w:rFonts w:ascii="Arial" w:cs="Arial" w:eastAsia="Arial" w:hAnsi="Arial"/>
              </w:rPr>
            </w:pPr>
            <w:r w:rsidDel="00000000" w:rsidR="00000000" w:rsidRPr="00000000">
              <w:rPr>
                <w:rFonts w:ascii="Arial" w:cs="Arial" w:eastAsia="Arial" w:hAnsi="Arial"/>
                <w:rtl w:val="0"/>
              </w:rPr>
              <w:t xml:space="preserve">Si considerano le ULA impiegate dall’offerente nell’unità produttiva che gestisce l’attività mineraria. In base ai dati di statistica mineraria forniti per l’anno 2024 (ultimo dato disponibile prima della scadenza), presso la concessione mineraria “Dosseni”, risultavano occupate 4 unità lavorative nell’escavazione e prima lavorazione. </w:t>
            </w:r>
            <w:r w:rsidDel="00000000" w:rsidR="00000000" w:rsidRPr="00000000">
              <w:rPr>
                <w:rtl w:val="0"/>
              </w:rPr>
            </w:r>
          </w:p>
          <w:p w:rsidR="00000000" w:rsidDel="00000000" w:rsidP="00000000" w:rsidRDefault="00000000" w:rsidRPr="00000000" w14:paraId="0000004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i w:val="1"/>
                <w:iCs w:val="1"/>
                <w:highlight w:val="white"/>
              </w:rPr>
            </w:pPr>
            <w:r w:rsidDel="00000000" w:rsidR="00000000" w:rsidRPr="00000000">
              <w:rPr>
                <w:rFonts w:ascii="Arial" w:cs="Arial" w:eastAsia="Arial" w:hAnsi="Arial"/>
                <w:i w:val="1"/>
                <w:iCs w:val="1"/>
                <w:highlight w:val="white"/>
                <w:rtl w:val="0"/>
              </w:rPr>
              <w:t xml:space="preserve">Indicare il numero di personale in termini di U.L.A. (Unità Lavorative Annue) e di relativa mansione, che si intende impiegare sul territorio della Provincia autonoma di Trento per la durata della concessione. </w:t>
            </w:r>
          </w:p>
          <w:p w:rsidR="00000000" w:rsidDel="00000000" w:rsidP="00000000" w:rsidRDefault="00000000" w:rsidRPr="00000000" w14:paraId="0000004D">
            <w:pPr>
              <w:spacing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E">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NR. U.L.A.  ____    mansione ____________________________________________</w:t>
            </w:r>
          </w:p>
          <w:p w:rsidR="00000000" w:rsidDel="00000000" w:rsidP="00000000" w:rsidRDefault="00000000" w:rsidRPr="00000000" w14:paraId="0000004F">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NR. U.L.A.  ____    mansione ____________________________________________</w:t>
            </w:r>
          </w:p>
          <w:p w:rsidR="00000000" w:rsidDel="00000000" w:rsidP="00000000" w:rsidRDefault="00000000" w:rsidRPr="00000000" w14:paraId="00000050">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1">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NR. U.L.A. TOTALI _____ che si intende impiegare per la durata della concessione.</w:t>
            </w:r>
          </w:p>
          <w:p w:rsidR="00000000" w:rsidDel="00000000" w:rsidP="00000000" w:rsidRDefault="00000000" w:rsidRPr="00000000" w14:paraId="00000052">
            <w:pPr>
              <w:spacing w:line="276" w:lineRule="auto"/>
              <w:ind w:left="0" w:firstLine="0"/>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3">
            <w:pPr>
              <w:jc w:val="center"/>
              <w:rPr>
                <w:rFonts w:ascii="Arial" w:cs="Arial" w:eastAsia="Arial" w:hAnsi="Arial"/>
                <w:b w:val="1"/>
                <w:bCs w:val="1"/>
                <w:sz w:val="22"/>
                <w:szCs w:val="22"/>
              </w:rPr>
            </w:pPr>
            <w:r w:rsidDel="00000000" w:rsidR="00000000" w:rsidRPr="00000000">
              <w:rPr>
                <w:rFonts w:ascii="Arial" w:cs="Arial" w:eastAsia="Arial" w:hAnsi="Arial"/>
                <w:b w:val="1"/>
                <w:bCs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4">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Possesso di certificazioni etiche o ambientali o possesso di marchi di qualità attinenti all’attività in oggetto, quali ad esempio: certificazioni UNI ISO 14001, EMAS, ESG, Impronta Ambientale, Family audit, o ulteriori certificazioni equivalenti</w:t>
            </w:r>
          </w:p>
          <w:p w:rsidR="00000000" w:rsidDel="00000000" w:rsidP="00000000" w:rsidRDefault="00000000" w:rsidRPr="00000000" w14:paraId="0000005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L’adozione del modello organizzativo previsto dal D. Lgs. 231/2001 con implementazione dell’organismo di vigilanza interno (OdV) è equiparato a certificazione etica.</w:t>
            </w:r>
          </w:p>
          <w:p w:rsidR="00000000" w:rsidDel="00000000" w:rsidP="00000000" w:rsidRDefault="00000000" w:rsidRPr="00000000" w14:paraId="0000005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spacing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Elencare le certificazioni di cui si è in possesso e allegare  la documentazione comprovante il possesso  delle stesse:</w:t>
            </w:r>
          </w:p>
          <w:p w:rsidR="00000000" w:rsidDel="00000000" w:rsidP="00000000" w:rsidRDefault="00000000" w:rsidRPr="00000000" w14:paraId="00000059">
            <w:pPr>
              <w:jc w:val="both"/>
              <w:rPr>
                <w:rFonts w:ascii="Arial" w:cs="Arial" w:eastAsia="Arial" w:hAnsi="Arial"/>
                <w:i w:val="1"/>
                <w:iCs w:val="1"/>
              </w:rPr>
            </w:pPr>
            <w:r w:rsidDel="00000000" w:rsidR="00000000" w:rsidRPr="00000000">
              <w:rPr>
                <w:rFonts w:ascii="Arial" w:cs="Arial" w:eastAsia="Arial" w:hAnsi="Arial"/>
                <w:rtl w:val="0"/>
              </w:rPr>
              <w:t xml:space="preserve">1. _____________________________________________________________________ 2. _____________________________________________________________________ 3. _____________________________________________________________________ </w:t>
            </w:r>
            <w:r w:rsidDel="00000000" w:rsidR="00000000" w:rsidRPr="00000000">
              <w:rPr>
                <w:rtl w:val="0"/>
              </w:rPr>
            </w:r>
          </w:p>
          <w:p w:rsidR="00000000" w:rsidDel="00000000" w:rsidP="00000000" w:rsidRDefault="00000000" w:rsidRPr="00000000" w14:paraId="0000005A">
            <w:pPr>
              <w:spacing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5B">
            <w:pPr>
              <w:spacing w:line="276" w:lineRule="auto"/>
              <w:jc w:val="both"/>
              <w:rPr>
                <w:rFonts w:ascii="Arial" w:cs="Arial" w:eastAsia="Arial" w:hAnsi="Arial"/>
              </w:rPr>
            </w:pPr>
            <w:r w:rsidDel="00000000" w:rsidR="00000000" w:rsidRPr="00000000">
              <w:rPr>
                <w:rFonts w:ascii="Arial" w:cs="Arial" w:eastAsia="Arial" w:hAnsi="Arial"/>
                <w:rtl w:val="0"/>
              </w:rPr>
              <w:t xml:space="preserve">Allegati: _______________________________________________________________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jc w:val="center"/>
              <w:rPr>
                <w:rFonts w:ascii="Arial" w:cs="Arial" w:eastAsia="Arial" w:hAnsi="Arial"/>
                <w:b w:val="1"/>
                <w:bCs w:val="1"/>
                <w:sz w:val="22"/>
                <w:szCs w:val="22"/>
              </w:rPr>
            </w:pPr>
            <w:r w:rsidDel="00000000" w:rsidR="00000000" w:rsidRPr="00000000">
              <w:rPr>
                <w:rFonts w:ascii="Arial" w:cs="Arial" w:eastAsia="Arial" w:hAnsi="Arial"/>
                <w:b w:val="1"/>
                <w:bCs w:val="1"/>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Dotazioni, ulteriori rispetto a quelle obbligatorie, volte ad assicurare un ambiente di lavoro sicuro, salubre e confortevole</w:t>
            </w:r>
          </w:p>
          <w:p w:rsidR="00000000" w:rsidDel="00000000" w:rsidP="00000000" w:rsidRDefault="00000000" w:rsidRPr="00000000" w14:paraId="0000005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i w:val="1"/>
                <w:iCs w:val="1"/>
              </w:rPr>
            </w:pPr>
            <w:r w:rsidDel="00000000" w:rsidR="00000000" w:rsidRPr="00000000">
              <w:rPr>
                <w:rFonts w:ascii="Arial" w:cs="Arial" w:eastAsia="Arial" w:hAnsi="Arial"/>
                <w:i w:val="1"/>
                <w:iCs w:val="1"/>
                <w:rtl w:val="0"/>
              </w:rPr>
              <w:t xml:space="preserve">Descrivere le misure, compresi i tempi di implementazione e l’impatto sull’ambiente di lavoro.</w:t>
            </w:r>
          </w:p>
          <w:p w:rsidR="00000000" w:rsidDel="00000000" w:rsidP="00000000" w:rsidRDefault="00000000" w:rsidRPr="00000000" w14:paraId="0000006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0"/>
                <w:numId w:val="3"/>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Misure per la sicurezza dei lavoratori e delle attività di lavorazione</w:t>
            </w:r>
          </w:p>
          <w:p w:rsidR="00000000" w:rsidDel="00000000" w:rsidP="00000000" w:rsidRDefault="00000000" w:rsidRPr="00000000" w14:paraId="00000062">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3">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4">
            <w:pPr>
              <w:numPr>
                <w:ilvl w:val="0"/>
                <w:numId w:val="3"/>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Misure per ridurre l’impatto del microclima e degli eventi atmosferici</w:t>
            </w:r>
          </w:p>
          <w:p w:rsidR="00000000" w:rsidDel="00000000" w:rsidP="00000000" w:rsidRDefault="00000000" w:rsidRPr="00000000" w14:paraId="00000065">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6">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7">
            <w:pPr>
              <w:numPr>
                <w:ilvl w:val="0"/>
                <w:numId w:val="3"/>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Misure per ridurre l’impatto degli agenti fisici (polveri, rumori ecc.) durante il lavoro</w:t>
            </w:r>
          </w:p>
          <w:p w:rsidR="00000000" w:rsidDel="00000000" w:rsidP="00000000" w:rsidRDefault="00000000" w:rsidRPr="00000000" w14:paraId="00000068">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9">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numPr>
                <w:ilvl w:val="0"/>
                <w:numId w:val="3"/>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Ulteriori misure, rispetto a quanto previsto dalla legge, finalizzate a garantire il benessere del lavoratore</w:t>
            </w:r>
          </w:p>
          <w:p w:rsidR="00000000" w:rsidDel="00000000" w:rsidP="00000000" w:rsidRDefault="00000000" w:rsidRPr="00000000" w14:paraId="0000006B">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C">
            <w:pPr>
              <w:spacing w:line="276" w:lineRule="auto"/>
              <w:ind w:left="720" w:firstLine="0"/>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Attività mineraria realizzata sotto la direzione tecnica di personale qualificato, con l'impiego di attrezzature e macchinari idonei alla specifica tipologia di intervento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6a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spacing w:line="276" w:lineRule="auto"/>
              <w:jc w:val="both"/>
              <w:rPr>
                <w:rFonts w:ascii="Arial" w:cs="Arial" w:eastAsia="Arial" w:hAnsi="Arial"/>
              </w:rPr>
            </w:pPr>
            <w:r w:rsidDel="00000000" w:rsidR="00000000" w:rsidRPr="00000000">
              <w:rPr>
                <w:rFonts w:ascii="Arial" w:cs="Arial" w:eastAsia="Arial" w:hAnsi="Arial"/>
                <w:rtl w:val="0"/>
              </w:rPr>
              <w:t xml:space="preserve">Qualità della direzione tecnica valutata attraverso la qualifica e l’esperienza del personale coinvolto.</w:t>
            </w:r>
          </w:p>
          <w:p w:rsidR="00000000" w:rsidDel="00000000" w:rsidP="00000000" w:rsidRDefault="00000000" w:rsidRPr="00000000" w14:paraId="00000071">
            <w:pPr>
              <w:spacing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2">
            <w:pPr>
              <w:spacing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Allegare i curricula del direttore responsabile della miniera e del sorvegliante, riportanti titoli di studio, formazione e anni di esperienza nel campo delle attività estrattive ed in particolare delle miniere di solidi.</w:t>
            </w:r>
          </w:p>
          <w:p w:rsidR="00000000" w:rsidDel="00000000" w:rsidP="00000000" w:rsidRDefault="00000000" w:rsidRPr="00000000" w14:paraId="00000073">
            <w:pPr>
              <w:spacing w:line="276"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4">
            <w:pPr>
              <w:spacing w:line="276" w:lineRule="auto"/>
              <w:jc w:val="both"/>
              <w:rPr>
                <w:rFonts w:ascii="Arial" w:cs="Arial" w:eastAsia="Arial" w:hAnsi="Arial"/>
              </w:rPr>
            </w:pPr>
            <w:r w:rsidDel="00000000" w:rsidR="00000000" w:rsidRPr="00000000">
              <w:rPr>
                <w:rFonts w:ascii="Arial" w:cs="Arial" w:eastAsia="Arial" w:hAnsi="Arial"/>
                <w:rtl w:val="0"/>
              </w:rPr>
              <w:t xml:space="preserve">Allegati:</w:t>
            </w:r>
          </w:p>
          <w:p w:rsidR="00000000" w:rsidDel="00000000" w:rsidP="00000000" w:rsidRDefault="00000000" w:rsidRPr="00000000" w14:paraId="00000075">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CV del direttore responsabile della miniera</w:t>
            </w:r>
          </w:p>
          <w:p w:rsidR="00000000" w:rsidDel="00000000" w:rsidP="00000000" w:rsidRDefault="00000000" w:rsidRPr="00000000" w14:paraId="00000076">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CV del sorvegliante della miniera</w:t>
            </w:r>
          </w:p>
          <w:p w:rsidR="00000000" w:rsidDel="00000000" w:rsidP="00000000" w:rsidRDefault="00000000" w:rsidRPr="00000000" w14:paraId="00000077">
            <w:pPr>
              <w:spacing w:line="276" w:lineRule="auto"/>
              <w:jc w:val="both"/>
              <w:rPr>
                <w:rFonts w:ascii="Arial" w:cs="Arial" w:eastAsia="Arial" w:hAnsi="Arial"/>
                <w:i w:val="1"/>
                <w:i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6b</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spacing w:line="276" w:lineRule="auto"/>
              <w:jc w:val="both"/>
              <w:rPr>
                <w:rFonts w:ascii="Arial" w:cs="Arial" w:eastAsia="Arial" w:hAnsi="Arial"/>
              </w:rPr>
            </w:pPr>
            <w:r w:rsidDel="00000000" w:rsidR="00000000" w:rsidRPr="00000000">
              <w:rPr>
                <w:rFonts w:ascii="Arial" w:cs="Arial" w:eastAsia="Arial" w:hAnsi="Arial"/>
                <w:rtl w:val="0"/>
              </w:rPr>
              <w:t xml:space="preserve">Qualità tecnologica dei macchinari, degli impianti e delle strutture finalizzati alla estrazione e prima lavorazione del minerale, ossia la separazione del minerale di prima categoria destinato all’utilizzo industriale dal materiale associato commercializzato come materiale di cava, sotto il profilo dell’efficienza, dell’automazione e dell’aggiornamento tecnologico, con relativo piano di investimenti del primo quinquennio.</w:t>
            </w:r>
          </w:p>
          <w:p w:rsidR="00000000" w:rsidDel="00000000" w:rsidP="00000000" w:rsidRDefault="00000000" w:rsidRPr="00000000" w14:paraId="0000007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jc w:val="both"/>
              <w:rPr>
                <w:rFonts w:ascii="Arial" w:cs="Arial" w:eastAsia="Arial" w:hAnsi="Arial"/>
                <w:i w:val="1"/>
                <w:iCs w:val="1"/>
              </w:rPr>
            </w:pPr>
            <w:r w:rsidDel="00000000" w:rsidR="00000000" w:rsidRPr="00000000">
              <w:rPr>
                <w:rFonts w:ascii="Arial" w:cs="Arial" w:eastAsia="Arial" w:hAnsi="Arial"/>
                <w:i w:val="1"/>
                <w:iCs w:val="1"/>
                <w:rtl w:val="0"/>
              </w:rPr>
              <w:t xml:space="preserve">Descrivere la dotazione tecnologica e il piano degli investimenti, nonché eventuali investimenti già effettuati nell’ambito di Industria 4.0 e 5.0.</w:t>
            </w:r>
          </w:p>
          <w:p w:rsidR="00000000" w:rsidDel="00000000" w:rsidP="00000000" w:rsidRDefault="00000000" w:rsidRPr="00000000" w14:paraId="0000007C">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D">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E">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Dotazione tecnologica prevista</w:t>
            </w:r>
          </w:p>
          <w:p w:rsidR="00000000" w:rsidDel="00000000" w:rsidP="00000000" w:rsidRDefault="00000000" w:rsidRPr="00000000" w14:paraId="0000007F">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0">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1">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Piano degli investimenti nei primi 5 anni di concessione</w:t>
            </w:r>
          </w:p>
          <w:p w:rsidR="00000000" w:rsidDel="00000000" w:rsidP="00000000" w:rsidRDefault="00000000" w:rsidRPr="00000000" w14:paraId="00000082">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3">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4">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Investimenti Industria 4.0 e 5.0, per l’innovazione, la digitalizzazione e la sostenibilità delle imprese, collegati all'attività mineraria, ammessi a compensazione fiscale al momento della presentazione dell’offerta </w:t>
            </w:r>
          </w:p>
          <w:p w:rsidR="00000000" w:rsidDel="00000000" w:rsidP="00000000" w:rsidRDefault="00000000" w:rsidRPr="00000000" w14:paraId="00000085">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6">
            <w:pPr>
              <w:spacing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__________________________________________________________________________________________________________________________________Allegati:__________________________________________________________</w:t>
            </w:r>
          </w:p>
          <w:p w:rsidR="00000000" w:rsidDel="00000000" w:rsidP="00000000" w:rsidRDefault="00000000" w:rsidRPr="00000000" w14:paraId="00000087">
            <w:pPr>
              <w:spacing w:line="276" w:lineRule="auto"/>
              <w:ind w:left="720" w:firstLine="0"/>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8">
            <w:pPr>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9">
            <w:pPr>
              <w:jc w:val="center"/>
              <w:rPr>
                <w:rFonts w:ascii="Arial" w:cs="Arial" w:eastAsia="Arial" w:hAnsi="Arial"/>
                <w:b w:val="1"/>
                <w:bCs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A">
            <w:pPr>
              <w:spacing w:after="0" w:before="99" w:line="240" w:lineRule="auto"/>
              <w:ind w:left="0" w:right="-127" w:firstLine="0"/>
              <w:rPr>
                <w:rFonts w:ascii="Arial" w:cs="Arial" w:eastAsia="Arial" w:hAnsi="Arial"/>
                <w:b w:val="1"/>
                <w:bCs w:val="1"/>
              </w:rPr>
            </w:pPr>
            <w:r w:rsidDel="00000000" w:rsidR="00000000" w:rsidRPr="00000000">
              <w:rPr>
                <w:rFonts w:ascii="Arial" w:cs="Arial" w:eastAsia="Arial" w:hAnsi="Arial"/>
                <w:b w:val="1"/>
                <w:bCs w:val="1"/>
                <w:rtl w:val="0"/>
              </w:rPr>
              <w:t xml:space="preserve">Ogni altro elemento ritenuto utile alla valutazione dell’offerta</w:t>
            </w:r>
          </w:p>
          <w:p w:rsidR="00000000" w:rsidDel="00000000" w:rsidP="00000000" w:rsidRDefault="00000000" w:rsidRPr="00000000" w14:paraId="0000008B">
            <w:pPr>
              <w:spacing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C">
            <w:pPr>
              <w:spacing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D">
            <w:pPr>
              <w:spacing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E">
            <w:pPr>
              <w:spacing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F">
            <w:pPr>
              <w:spacing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0">
            <w:pPr>
              <w:spacing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1">
            <w:pPr>
              <w:spacing w:after="0" w:before="99" w:line="240" w:lineRule="auto"/>
              <w:ind w:left="0" w:right="-127"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9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spacing w:line="276" w:lineRule="auto"/>
        <w:jc w:val="both"/>
        <w:rPr>
          <w:rFonts w:ascii="Arial" w:cs="Arial" w:eastAsia="Arial" w:hAnsi="Arial"/>
        </w:rPr>
      </w:pPr>
      <w:r w:rsidDel="00000000" w:rsidR="00000000" w:rsidRPr="00000000">
        <w:rPr>
          <w:rFonts w:ascii="Arial" w:cs="Arial" w:eastAsia="Arial" w:hAnsi="Arial"/>
          <w:rtl w:val="0"/>
        </w:rPr>
        <w:t xml:space="preserve">Ai sensi dell’Avviso, gli impegni assunti con l’offerta progettuale-gestionale costituiranno altrettanti obblighi contrattuali, per l’intera durata della concessione o per il tempo previsto, nel rispetto di quanto prescritto dal disciplinare di concessione.</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Luogo _____________________, li _____________________ </w:t>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center"/>
        <w:rPr>
          <w:rFonts w:ascii="Arial" w:cs="Arial" w:eastAsia="Arial" w:hAnsi="Arial"/>
        </w:rPr>
      </w:pPr>
      <w:r w:rsidDel="00000000" w:rsidR="00000000" w:rsidRPr="00000000">
        <w:rPr>
          <w:rtl w:val="0"/>
        </w:rPr>
      </w:r>
    </w:p>
    <w:p w:rsidR="00000000" w:rsidDel="00000000" w:rsidP="00000000" w:rsidRDefault="00000000" w:rsidRPr="00000000" w14:paraId="0000009B">
      <w:pPr>
        <w:spacing w:line="360" w:lineRule="auto"/>
        <w:jc w:val="center"/>
        <w:rPr>
          <w:rFonts w:ascii="Arial" w:cs="Arial" w:eastAsia="Arial" w:hAnsi="Arial"/>
        </w:rPr>
      </w:pPr>
      <w:r w:rsidDel="00000000" w:rsidR="00000000" w:rsidRPr="00000000">
        <w:rPr>
          <w:rFonts w:ascii="Arial" w:cs="Arial" w:eastAsia="Arial" w:hAnsi="Arial"/>
          <w:rtl w:val="0"/>
        </w:rPr>
        <w:t xml:space="preserve">L’OFFERENTE</w:t>
      </w:r>
    </w:p>
    <w:p w:rsidR="00000000" w:rsidDel="00000000" w:rsidP="00000000" w:rsidRDefault="00000000" w:rsidRPr="00000000" w14:paraId="0000009C">
      <w:pPr>
        <w:spacing w:line="360" w:lineRule="auto"/>
        <w:jc w:val="center"/>
        <w:rPr>
          <w:rFonts w:ascii="Arial" w:cs="Arial" w:eastAsia="Arial" w:hAnsi="Arial"/>
        </w:rPr>
      </w:pPr>
      <w:r w:rsidDel="00000000" w:rsidR="00000000" w:rsidRPr="00000000">
        <w:rPr>
          <w:rFonts w:ascii="Arial" w:cs="Arial" w:eastAsia="Arial" w:hAnsi="Arial"/>
          <w:rtl w:val="0"/>
        </w:rPr>
        <w:t xml:space="preserve">(firma leggibile e per esteso del legale rappresentante)*</w:t>
      </w:r>
    </w:p>
    <w:p w:rsidR="00000000" w:rsidDel="00000000" w:rsidP="00000000" w:rsidRDefault="00000000" w:rsidRPr="00000000" w14:paraId="0000009D">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E">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w:t>
      </w:r>
    </w:p>
    <w:p w:rsidR="00000000" w:rsidDel="00000000" w:rsidP="00000000" w:rsidRDefault="00000000" w:rsidRPr="00000000" w14:paraId="0000009F">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 In caso di raggruppamento temporaneo, o consorzio ordinario, non ancora costituito, l’offerta va sottoscritta dal rappresentante legale di ciascuna impresa raggruppata o consorziata.</w:t>
      </w:r>
    </w:p>
    <w:p w:rsidR="00000000" w:rsidDel="00000000" w:rsidP="00000000" w:rsidRDefault="00000000" w:rsidRPr="00000000" w14:paraId="000000A3">
      <w:pPr>
        <w:spacing w:line="360" w:lineRule="auto"/>
        <w:ind w:left="0" w:firstLine="0"/>
        <w:rPr>
          <w:rFonts w:ascii="Arial" w:cs="Arial" w:eastAsia="Arial" w:hAnsi="Arial"/>
        </w:rPr>
      </w:pPr>
      <w:r w:rsidDel="00000000" w:rsidR="00000000" w:rsidRPr="00000000">
        <w:rPr>
          <w:rtl w:val="0"/>
        </w:rPr>
      </w:r>
    </w:p>
    <w:sectPr>
      <w:footerReference r:id="rId6" w:type="default"/>
      <w:pgSz w:h="16838" w:w="11906" w:orient="portrait"/>
      <w:pgMar w:bottom="758.7795275590565" w:top="850.3937007874015" w:left="850" w:right="855.2755905511822"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54" w:line="240" w:lineRule="auto"/>
      <w:ind w:left="605" w:right="0" w:hanging="251"/>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80" w:right="0" w:firstLine="0"/>
      <w:jc w:val="center"/>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 w:line="240" w:lineRule="auto"/>
      <w:ind w:left="800" w:right="0" w:firstLine="0"/>
      <w:jc w:val="left"/>
    </w:pPr>
    <w:rPr>
      <w:rFonts w:ascii="Arial" w:cs="Arial" w:eastAsia="Arial" w:hAnsi="Arial"/>
      <w:b w:val="0"/>
      <w:bCs w:val="0"/>
      <w:i w:val="1"/>
      <w:iCs w:val="1"/>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6" w:right="0" w:firstLine="0"/>
      <w:jc w:val="left"/>
    </w:pPr>
    <w:rPr>
      <w:rFonts w:ascii="Tahoma" w:cs="Tahoma" w:eastAsia="Tahoma" w:hAnsi="Tahoma"/>
      <w:b w:val="1"/>
      <w:bCs w:val="1"/>
      <w:i w:val="0"/>
      <w:iCs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ahoma" w:cs="Tahoma" w:eastAsia="Tahoma" w:hAnsi="Tahom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ahoma" w:cs="Tahoma" w:eastAsia="Tahoma" w:hAnsi="Tahoma"/>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3" w:line="240" w:lineRule="auto"/>
      <w:ind w:left="1721" w:right="1407" w:firstLine="0"/>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2018-02-16T00:00:00Z</vt:lpwstr>
  </property>
  <property fmtid="{D5CDD505-2E9C-101B-9397-08002B2CF9AE}" pid="3" name="Creator">
    <vt:lpwstr>Designer 6.2</vt:lpwstr>
  </property>
  <property fmtid="{D5CDD505-2E9C-101B-9397-08002B2CF9AE}" pid="4" name="LastSaved">
    <vt:lpwstr>2022-11-21T00:00:00Z</vt:lpwstr>
  </property>
</Properties>
</file>