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color="000000" w:space="6" w:sz="4" w:val="single"/>
          <w:left w:color="000000" w:space="4" w:sz="4" w:val="single"/>
          <w:bottom w:color="000000" w:space="1" w:sz="4" w:val="single"/>
          <w:right w:color="000000" w:space="0" w:sz="4" w:val="single"/>
          <w:between w:space="0" w:sz="0" w:val="nil"/>
        </w:pBdr>
        <w:shd w:fill="f3f3f3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0"/>
        </w:rPr>
        <w:t xml:space="preserve">RELAZIONE TECNICA DESCRITTIVA DELL’IMPIANTO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color="000000" w:space="6" w:sz="4" w:val="single"/>
          <w:left w:color="000000" w:space="4" w:sz="4" w:val="single"/>
          <w:bottom w:color="000000" w:space="1" w:sz="4" w:val="single"/>
          <w:right w:color="000000" w:space="0" w:sz="4" w:val="single"/>
          <w:between w:space="0" w:sz="0" w:val="nil"/>
        </w:pBdr>
        <w:shd w:fill="f3f3f3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b w:val="1"/>
          <w:sz w:val="24"/>
          <w:szCs w:val="24"/>
          <w:highlight w:val="yellow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yellow"/>
          <w:rtl w:val="0"/>
        </w:rPr>
        <w:t xml:space="preserve">Nel presente schema sono indicati i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yellow"/>
          <w:u w:val="single"/>
          <w:rtl w:val="0"/>
        </w:rPr>
        <w:t xml:space="preserve">contenuti minimi obbligatori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yellow"/>
          <w:rtl w:val="0"/>
        </w:rPr>
        <w:t xml:space="preserve"> per la stesura della relazione tecnica descrittiva dell’impianto. La struttura della relazione dovrà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yellow"/>
          <w:u w:val="single"/>
          <w:rtl w:val="0"/>
        </w:rPr>
        <w:t xml:space="preserve">mantenere la numerazione dei paragrafi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yellow"/>
          <w:rtl w:val="0"/>
        </w:rPr>
        <w:t xml:space="preserve"> come di seguito indicati.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0"/>
        </w:rPr>
        <w:t xml:space="preserve">Stato attuale della concessione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1.1 Caratteristiche tecniche della derivazione</w:t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64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1.1.a) descrivere tutte le opere coinvolte (opere di presa, sollevamento, estrazione, adduzione, raccolta, accumulo, utilizzazione, scarico o restituzione, i congegni e i meccanismi necessari all’esercizio della derivazione). In caso di scarico dare i riferimenti dell’autorizzazione allo scarico vigente.</w:t>
      </w:r>
    </w:p>
    <w:p w:rsidR="00000000" w:rsidDel="00000000" w:rsidP="00000000" w:rsidRDefault="00000000" w:rsidRPr="00000000" w14:paraId="0000000B">
      <w:pPr>
        <w:spacing w:line="264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64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1.1.b) illustrare il dimensionamento idraulico delle principali opere e dei dispositivi utilizzati.</w:t>
      </w:r>
    </w:p>
    <w:p w:rsidR="00000000" w:rsidDel="00000000" w:rsidP="00000000" w:rsidRDefault="00000000" w:rsidRPr="00000000" w14:paraId="0000000D">
      <w:pPr>
        <w:spacing w:line="264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64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1.1.c) descrivere il sistema derivatorio attuale e gli utilizzi </w:t>
      </w:r>
    </w:p>
    <w:p w:rsidR="00000000" w:rsidDel="00000000" w:rsidP="00000000" w:rsidRDefault="00000000" w:rsidRPr="00000000" w14:paraId="0000000F">
      <w:pPr>
        <w:spacing w:line="264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64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1.1.d) indicare se ci sono opere di presa assoggettate al rilascio del Deflusso Minimo Vitale; in caso affermativo si deve fare riferimento al documento da allegare “Relazione sul DMV” con eventuale proposta di ridefinizione delle modalità se le attuali non garantiscono il rilascio prioritario alla derivazione.</w:t>
      </w:r>
    </w:p>
    <w:p w:rsidR="00000000" w:rsidDel="00000000" w:rsidP="00000000" w:rsidRDefault="00000000" w:rsidRPr="00000000" w14:paraId="00000011">
      <w:pPr>
        <w:spacing w:line="264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64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1.1.e) se la derivazione o la restituzione interessano opere già esistenti di un’altra derivazione o impianto, occorre illustrare le condizioni atte a garantire la piena compatibilità della derivazione richiesta con la gestione delle opere esistenti di un’altra derivazione o impianto</w:t>
      </w:r>
    </w:p>
    <w:p w:rsidR="00000000" w:rsidDel="00000000" w:rsidP="00000000" w:rsidRDefault="00000000" w:rsidRPr="00000000" w14:paraId="00000013">
      <w:pPr>
        <w:spacing w:line="264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64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1.1.f) dimostrare la compatibilità della derivazione richiesta con eventuali concessioni preesistenti</w:t>
      </w:r>
    </w:p>
    <w:p w:rsidR="00000000" w:rsidDel="00000000" w:rsidP="00000000" w:rsidRDefault="00000000" w:rsidRPr="00000000" w14:paraId="00000015">
      <w:pPr>
        <w:spacing w:line="264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64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1.1.g) se la derivazione avviene tramite dispositivi di pompaggio indicare il dimensionamento, le caratteristiche tecniche della pompa e, nel caso di prelievo da pozzo, la quota media della falda rispetto al piano campagna</w:t>
      </w:r>
    </w:p>
    <w:p w:rsidR="00000000" w:rsidDel="00000000" w:rsidP="00000000" w:rsidRDefault="00000000" w:rsidRPr="00000000" w14:paraId="00000017">
      <w:pPr>
        <w:spacing w:line="264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64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1.1.h) incorporare nel testo  eventuali immagini significative relative ai punti precedenti</w:t>
      </w:r>
    </w:p>
    <w:p w:rsidR="00000000" w:rsidDel="00000000" w:rsidP="00000000" w:rsidRDefault="00000000" w:rsidRPr="00000000" w14:paraId="00000019">
      <w:pPr>
        <w:spacing w:line="264" w:lineRule="auto"/>
        <w:ind w:left="-141.73228346456688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1.2 Analisi della disponibilità idrica e degli interventi di risparmio idrico</w:t>
      </w:r>
    </w:p>
    <w:p w:rsidR="00000000" w:rsidDel="00000000" w:rsidP="00000000" w:rsidRDefault="00000000" w:rsidRPr="00000000" w14:paraId="0000001B">
      <w:pPr>
        <w:jc w:val="both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64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1.2.a) illustrare l’effettiva disponibilità in termini quali-quantitativi delle risorse idriche interessate</w:t>
      </w:r>
    </w:p>
    <w:p w:rsidR="00000000" w:rsidDel="00000000" w:rsidP="00000000" w:rsidRDefault="00000000" w:rsidRPr="00000000" w14:paraId="0000001D">
      <w:pPr>
        <w:spacing w:line="264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64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1.2.b) illustrare, ove possibile, la fattibilità di impianti utili a consentire il riciclo e/o il risparmio della risorsa idrica</w:t>
      </w:r>
    </w:p>
    <w:p w:rsidR="00000000" w:rsidDel="00000000" w:rsidP="00000000" w:rsidRDefault="00000000" w:rsidRPr="00000000" w14:paraId="0000001F">
      <w:pPr>
        <w:spacing w:line="264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1.3 Inquadramento idrografico e idrogeologico della derivazione</w:t>
      </w:r>
    </w:p>
    <w:p w:rsidR="00000000" w:rsidDel="00000000" w:rsidP="00000000" w:rsidRDefault="00000000" w:rsidRPr="00000000" w14:paraId="00000021">
      <w:pPr>
        <w:jc w:val="both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64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1.3.a)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rappresentare l’estensione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del/i bacino/i idrografico sotteso/i dal/i punto/i di presa</w:t>
      </w:r>
    </w:p>
    <w:p w:rsidR="00000000" w:rsidDel="00000000" w:rsidP="00000000" w:rsidRDefault="00000000" w:rsidRPr="00000000" w14:paraId="00000023">
      <w:pPr>
        <w:spacing w:line="264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64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1.3.b) indicare la presenza di vincoli dovuti alla sovrapposizione della derivazione con la Carta delle Risorse Idriche (CRI), con Aree Protette ed aree con Vincolo Idrogeologico e descrizione di eventuali criticità relative ai punti di presa.</w:t>
      </w:r>
    </w:p>
    <w:p w:rsidR="00000000" w:rsidDel="00000000" w:rsidP="00000000" w:rsidRDefault="00000000" w:rsidRPr="00000000" w14:paraId="00000025">
      <w:pPr>
        <w:tabs>
          <w:tab w:val="left" w:leader="none" w:pos="6405"/>
        </w:tabs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6405"/>
        </w:tabs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1.3.c) se la derivazione o gli impianti interessano anche in maniera marginale un’area protetta va evidenziata la denominazione ed il codice dell’area protetta spiegando le eventuali interferenze date dal prelievo in atto:</w:t>
      </w:r>
    </w:p>
    <w:p w:rsidR="00000000" w:rsidDel="00000000" w:rsidP="00000000" w:rsidRDefault="00000000" w:rsidRPr="00000000" w14:paraId="00000027">
      <w:pPr>
        <w:spacing w:line="264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05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1.3.d) per le derivazioni sotterranee, sovrapposizione della derivazione con la CCIS (Carta della Criticità Idrica Sotterranea) e descrizione di eventuali criticità relative ai punti di presa.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05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05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05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0"/>
        </w:rPr>
        <w:t xml:space="preserve">2. Eventuali modifiche ai dati della concessione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05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da compilare solo se sono da evidenziare modifiche non sostanziali inerenti lo stato attuale intervenute nella concessione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05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05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2.1.a) descrivere gli elementi e le ragioni sulla base dei quali sono state introdotte le modifiche alla concessione, rispetto allo stato autorizzato, come rappresentate all’interno dello Sportello online e che si intendono formalizzare contestualmente al rinnovo. Tali modifiche non possono avere natura sostanziale (no aumenti di periodo derivatorio, no nuovi usi distinti)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05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05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2.1.b) descrivere eventuali particolarità inerenti le modifiche ai soggetti titolari della concessione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05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05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2.1.c) descrivere i rilievi eseguiti per  l'individuazione delle eventuali nuove coordinate relative al punto di presa interessato e specificare l’attribuzione al corretto corpo idrico oggetto di derivazione (anche per rettifiche legate a inserimenti erronei)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05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05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2.1.d) evidenziare gli eventuali usi indistinguibili, appartenenti alla medesima categoria già oggetto di concessione, non esplicitamente riportati tra quelli già concessi, relativi al punto di presa interessato.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first"/>
      <w:footerReference r:id="rId8" w:type="default"/>
      <w:footerReference r:id="rId9" w:type="first"/>
      <w:footerReference r:id="rId10" w:type="even"/>
      <w:pgSz w:h="16838" w:w="11906" w:orient="portrait"/>
      <w:pgMar w:bottom="1134" w:top="1417" w:left="1134" w:right="1134" w:header="708.6614173228347" w:footer="708.661417322834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3A">
    <w:pPr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36">
    <w:pPr>
      <w:jc w:val="center"/>
      <w:rPr>
        <w:rFonts w:ascii="Arial" w:cs="Arial" w:eastAsia="Arial" w:hAnsi="Arial"/>
        <w:color w:val="808080"/>
        <w:sz w:val="22"/>
        <w:szCs w:val="22"/>
      </w:rPr>
    </w:pPr>
    <w:r w:rsidDel="00000000" w:rsidR="00000000" w:rsidRPr="00000000">
      <w:rPr>
        <w:rFonts w:ascii="Arial" w:cs="Arial" w:eastAsia="Arial" w:hAnsi="Arial"/>
        <w:b w:val="1"/>
        <w:color w:val="808080"/>
        <w:sz w:val="22"/>
        <w:szCs w:val="22"/>
        <w:rtl w:val="0"/>
      </w:rPr>
      <w:t xml:space="preserve">Provincia Autonoma di Trento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tabs>
        <w:tab w:val="center" w:leader="none" w:pos="4819"/>
        <w:tab w:val="right" w:leader="none" w:pos="9638"/>
      </w:tabs>
      <w:jc w:val="center"/>
      <w:rPr>
        <w:rFonts w:ascii="Arial" w:cs="Arial" w:eastAsia="Arial" w:hAnsi="Arial"/>
        <w:color w:val="808080"/>
        <w:sz w:val="22"/>
        <w:szCs w:val="22"/>
      </w:rPr>
    </w:pPr>
    <w:r w:rsidDel="00000000" w:rsidR="00000000" w:rsidRPr="00000000">
      <w:rPr>
        <w:rFonts w:ascii="Arial" w:cs="Arial" w:eastAsia="Arial" w:hAnsi="Arial"/>
        <w:b w:val="1"/>
        <w:color w:val="808080"/>
        <w:sz w:val="22"/>
        <w:szCs w:val="22"/>
        <w:rtl w:val="0"/>
      </w:rPr>
      <w:t xml:space="preserve">Adeguamento delle utenze di acqua pubblica esistenti alle disposizioni del Piano generale di Utilizzazione delle acque pubbliche (PGUAP) e del Piano di Tutela delle acque (PTA)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tabs>
        <w:tab w:val="center" w:leader="none" w:pos="4819"/>
        <w:tab w:val="right" w:leader="none" w:pos="9638"/>
      </w:tabs>
      <w:jc w:val="center"/>
      <w:rPr/>
    </w:pPr>
    <w:r w:rsidDel="00000000" w:rsidR="00000000" w:rsidRPr="00000000">
      <w:rPr>
        <w:color w:val="808080"/>
        <w:sz w:val="24"/>
        <w:szCs w:val="24"/>
        <w:rtl w:val="0"/>
      </w:rPr>
      <w:t xml:space="preserve">------------------------------------------------------------------------------------------------------------------------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5">
    <w:name w:val="Titolo 5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4"/>
    </w:pPr>
    <w:rPr>
      <w:rFonts w:ascii="Arial" w:hAnsi="Arial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Grigliatabel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estonotadichiusura">
    <w:name w:val="Testo nota di chiusura"/>
    <w:basedOn w:val="Normale"/>
    <w:next w:val="Testonotadichiusur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it-IT" w:val="it-IT"/>
    </w:rPr>
  </w:style>
  <w:style w:type="character" w:styleId="Numeropagina">
    <w:name w:val="Numero pagina"/>
    <w:basedOn w:val="Car.predefinitoparagrafo"/>
    <w:next w:val="Numeropa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Riquadro">
    <w:name w:val="Riquadro"/>
    <w:basedOn w:val="Normale"/>
    <w:next w:val="Riquadro"/>
    <w:autoRedefine w:val="0"/>
    <w:hidden w:val="0"/>
    <w:qFormat w:val="0"/>
    <w:pPr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0"/>
      <w:szCs w:val="20"/>
      <w:effect w:val="none"/>
      <w:vertAlign w:val="baseline"/>
      <w:cs w:val="0"/>
      <w:em w:val="none"/>
      <w:lang w:bidi="ar-SA" w:eastAsia="it-IT" w:val="it-IT"/>
    </w:rPr>
  </w:style>
  <w:style w:type="character" w:styleId="syn1">
    <w:name w:val="syn1"/>
    <w:basedOn w:val="Car.predefinitoparagrafo"/>
    <w:next w:val="syn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Normale(Web)">
    <w:name w:val="Normale (Web)"/>
    <w:basedOn w:val="Normale"/>
    <w:next w:val="Normale(Web)"/>
    <w:autoRedefine w:val="0"/>
    <w:hidden w:val="0"/>
    <w:qFormat w:val="0"/>
    <w:pPr>
      <w:suppressAutoHyphens w:val="1"/>
      <w:spacing w:after="119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CarattereCarattere">
    <w:name w:val="Carattere Carattere"/>
    <w:basedOn w:val="Car.predefinitoparagrafo"/>
    <w:next w:val="CarattereCarattere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ALGBMaizYvwZwjQblGOSUOr3dA==">CgMxLjA4AHIhMVJFSUxJWERmSHdWYzU4QVBrRzVsVHdTWWxsM1ZuUVM5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2020-04-22T11:09:00Z</dcterms:created>
  <dc:creator>PR41149</dc:creator>
</cp:coreProperties>
</file>